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C08" w:rsidRDefault="003D3C08" w:rsidP="003D3C08">
      <w:pPr>
        <w:spacing w:line="360" w:lineRule="auto"/>
        <w:jc w:val="both"/>
        <w:rPr>
          <w:rFonts w:ascii="Franklin Gothic Book" w:hAnsi="Franklin Gothic Book"/>
          <w:b/>
        </w:rPr>
      </w:pPr>
      <w:r w:rsidRPr="00562A93">
        <w:rPr>
          <w:rFonts w:ascii="Franklin Gothic Book" w:hAnsi="Franklin Gothic Book" w:cs="Arial"/>
          <w:b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4A48369" wp14:editId="76522DF4">
                <wp:simplePos x="0" y="0"/>
                <wp:positionH relativeFrom="page">
                  <wp:posOffset>4759960</wp:posOffset>
                </wp:positionH>
                <wp:positionV relativeFrom="paragraph">
                  <wp:posOffset>-1868805</wp:posOffset>
                </wp:positionV>
                <wp:extent cx="2981325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C08" w:rsidRPr="00E322EC" w:rsidRDefault="003D3C08" w:rsidP="003D3C08">
                            <w:pPr>
                              <w:rPr>
                                <w:rFonts w:ascii="Franklin Gothic Book" w:hAnsi="Franklin Gothic Book"/>
                                <w:color w:val="BFBFBF" w:themeColor="background1" w:themeShade="BF"/>
                                <w:sz w:val="266"/>
                                <w:szCs w:val="266"/>
                              </w:rPr>
                            </w:pPr>
                            <w:r w:rsidRPr="00E322EC">
                              <w:rPr>
                                <w:rFonts w:ascii="Franklin Gothic Book" w:hAnsi="Franklin Gothic Book"/>
                                <w:color w:val="BFBFBF" w:themeColor="background1" w:themeShade="BF"/>
                                <w:sz w:val="266"/>
                                <w:szCs w:val="26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/>
                                <w:color w:val="BFBFBF" w:themeColor="background1" w:themeShade="BF"/>
                                <w:sz w:val="266"/>
                                <w:szCs w:val="26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74.8pt;margin-top:-147.15pt;width:234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8v8DgIAAPUDAAAOAAAAZHJzL2Uyb0RvYy54bWysU8tu2zAQvBfoPxC813rUTmzBcpAmdVEg&#10;fQBJP4CiKIsoyWVJ2pL79V1SjmOkt6I6EKR2ObszO1zfjFqRg3BegqlpMcspEYZDK82upj+etu+W&#10;lPjATMsUGFHTo/D0ZvP2zXqwlSihB9UKRxDE+GqwNe1DsFWWed4LzfwMrDAY7MBpFvDodlnr2IDo&#10;WmVlnl9lA7jWOuDCe/x7PwXpJuF3neDhW9d5EYiqKfYW0urS2sQ126xZtXPM9pKf2mD/0IVm0mDR&#10;M9Q9C4zsnfwLSkvuwEMXZhx0Bl0nuUgckE2Rv2Lz2DMrEhcUx9uzTP7/wfKvh++OyLamZXFNiWEa&#10;h/QkxtAJ1ZIy6jNYX2Hao8XEMH6AEeecuHr7APynJwbuemZ24tY5GHrBWuyviDezi6sTjo8gzfAF&#10;WizD9gES0Ng5HcVDOQii45yO59lgK4Tjz3K1LN6XC0o4xop5Pr8q0/QyVj1ft86HTwI0iZuaOhx+&#10;gmeHBx9iO6x6TonVDGylUskAypChpqsF4r+KaBnQn0rqmi7z+E2OiSw/mjZdDkyqaY8FlDnRjkwn&#10;zmFsRkyMWjTQHlEAB5MP8d3gpgf3m5IBPVhT/2vPnKBEfTYo4qqYz6Np02G+uEbGxF1GmssIMxyh&#10;ahoombZ3IRk9MvL2FsXeyiTDSyenXtFbSZ3TO4jmvTynrJfXuvkDAAD//wMAUEsDBBQABgAIAAAA&#10;IQBblRcV4QAAAA0BAAAPAAAAZHJzL2Rvd25yZXYueG1sTI/BbsIwDIbvk/YOkSftBmkLomtpitAE&#10;7DjGqp1DY9pqjRM1oXRvv3DajrY//f7+YjPpno04uM6QgHgeAUOqjeqoEVB97mcvwJyXpGRvCAX8&#10;oINN+fhQyFyZG33gePINCyHkcimg9d7mnLu6RS3d3FikcLuYQUsfxqHhapC3EK57nkTRimvZUfjQ&#10;SouvLdbfp6sWYL09pG/D+3G7249R9XWokq7ZCfH8NG3XwDxO/g+Gu35QhzI4nc2VlGO9gHSZrQIq&#10;YJZkywWwO5LEWQzsHHbpIgZeFvx/i/IXAAD//wMAUEsBAi0AFAAGAAgAAAAhALaDOJL+AAAA4QEA&#10;ABMAAAAAAAAAAAAAAAAAAAAAAFtDb250ZW50X1R5cGVzXS54bWxQSwECLQAUAAYACAAAACEAOP0h&#10;/9YAAACUAQAACwAAAAAAAAAAAAAAAAAvAQAAX3JlbHMvLnJlbHNQSwECLQAUAAYACAAAACEAtQPL&#10;/A4CAAD1AwAADgAAAAAAAAAAAAAAAAAuAgAAZHJzL2Uyb0RvYy54bWxQSwECLQAUAAYACAAAACEA&#10;W5UXFeEAAAANAQAADwAAAAAAAAAAAAAAAABoBAAAZHJzL2Rvd25yZXYueG1sUEsFBgAAAAAEAAQA&#10;8wAAAHYFAAAAAA==&#10;" filled="f" stroked="f">
                <v:textbox style="mso-fit-shape-to-text:t">
                  <w:txbxContent>
                    <w:p w:rsidR="003D3C08" w:rsidRPr="00E322EC" w:rsidRDefault="003D3C08" w:rsidP="003D3C08">
                      <w:pPr>
                        <w:rPr>
                          <w:rFonts w:ascii="Franklin Gothic Book" w:hAnsi="Franklin Gothic Book"/>
                          <w:color w:val="BFBFBF" w:themeColor="background1" w:themeShade="BF"/>
                          <w:sz w:val="266"/>
                          <w:szCs w:val="266"/>
                        </w:rPr>
                      </w:pPr>
                      <w:r w:rsidRPr="00E322EC">
                        <w:rPr>
                          <w:rFonts w:ascii="Franklin Gothic Book" w:hAnsi="Franklin Gothic Book"/>
                          <w:color w:val="BFBFBF" w:themeColor="background1" w:themeShade="BF"/>
                          <w:sz w:val="266"/>
                          <w:szCs w:val="266"/>
                        </w:rPr>
                        <w:t>0</w:t>
                      </w:r>
                      <w:r>
                        <w:rPr>
                          <w:rFonts w:ascii="Franklin Gothic Book" w:hAnsi="Franklin Gothic Book"/>
                          <w:color w:val="BFBFBF" w:themeColor="background1" w:themeShade="BF"/>
                          <w:sz w:val="266"/>
                          <w:szCs w:val="26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D3C08" w:rsidRDefault="003D3C08" w:rsidP="003D3C08">
      <w:pPr>
        <w:rPr>
          <w:rFonts w:ascii="Franklin Gothic Book" w:hAnsi="Franklin Gothic Book" w:cs="Arial"/>
          <w:b/>
        </w:rPr>
      </w:pPr>
    </w:p>
    <w:sdt>
      <w:sdtPr>
        <w:rPr>
          <w:rFonts w:ascii="Franklin Gothic Book" w:hAnsi="Franklin Gothic Book" w:cs="Arial"/>
          <w:b/>
        </w:rPr>
        <w:id w:val="-1228611541"/>
        <w:docPartObj>
          <w:docPartGallery w:val="Cover Pages"/>
          <w:docPartUnique/>
        </w:docPartObj>
      </w:sdtPr>
      <w:sdtEndPr/>
      <w:sdtContent>
        <w:p w:rsidR="003D3C08" w:rsidRDefault="003D3C08" w:rsidP="003D3C08">
          <w:pPr>
            <w:rPr>
              <w:rFonts w:ascii="Franklin Gothic Book" w:hAnsi="Franklin Gothic Book" w:cs="Arial"/>
              <w:b/>
            </w:rPr>
          </w:pPr>
        </w:p>
        <w:p w:rsidR="003D3C08" w:rsidRDefault="003D3C08" w:rsidP="003D3C08">
          <w:pPr>
            <w:rPr>
              <w:rFonts w:ascii="Franklin Gothic Book" w:hAnsi="Franklin Gothic Book" w:cs="Arial"/>
              <w:b/>
            </w:rPr>
          </w:pPr>
        </w:p>
        <w:p w:rsidR="003D3C08" w:rsidRDefault="003D3C08" w:rsidP="003D3C08">
          <w:pPr>
            <w:rPr>
              <w:rFonts w:ascii="Franklin Gothic Book" w:hAnsi="Franklin Gothic Book" w:cs="Arial"/>
              <w:b/>
            </w:rPr>
          </w:pPr>
        </w:p>
        <w:p w:rsidR="003D3C08" w:rsidRDefault="003D3C08" w:rsidP="003D3C08">
          <w:pPr>
            <w:rPr>
              <w:rFonts w:ascii="Franklin Gothic Book" w:hAnsi="Franklin Gothic Book" w:cs="Arial"/>
              <w:b/>
            </w:rPr>
          </w:pPr>
        </w:p>
        <w:tbl>
          <w:tblPr>
            <w:tblpPr w:leftFromText="187" w:rightFromText="187" w:vertAnchor="page" w:horzAnchor="margin" w:tblpY="4546"/>
            <w:tblW w:w="4609" w:type="pct"/>
            <w:tblBorders>
              <w:left w:val="single" w:sz="12" w:space="0" w:color="auto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573"/>
          </w:tblGrid>
          <w:tr w:rsidR="003D3C08" w:rsidTr="00114BFB">
            <w:sdt>
              <w:sdtPr>
                <w:rPr>
                  <w:rFonts w:ascii="Franklin Gothic Book" w:hAnsi="Franklin Gothic Book"/>
                  <w:sz w:val="24"/>
                  <w:szCs w:val="24"/>
                </w:rPr>
                <w:alias w:val="Firma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834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3D3C08" w:rsidRDefault="003D3C08" w:rsidP="003D3C08">
                    <w:pPr>
                      <w:pStyle w:val="KeinLeerraum"/>
                      <w:rPr>
                        <w:color w:val="365F91" w:themeColor="accent1" w:themeShade="BF"/>
                        <w:sz w:val="24"/>
                      </w:rPr>
                    </w:pPr>
                    <w:r>
                      <w:rPr>
                        <w:rFonts w:ascii="Franklin Gothic Book" w:hAnsi="Franklin Gothic Book"/>
                        <w:sz w:val="24"/>
                        <w:szCs w:val="24"/>
                      </w:rPr>
                      <w:t>Video 08</w:t>
                    </w:r>
                  </w:p>
                </w:tc>
              </w:sdtContent>
            </w:sdt>
          </w:tr>
          <w:tr w:rsidR="003D3C08" w:rsidTr="00F801BF">
            <w:trPr>
              <w:trHeight w:val="1426"/>
            </w:trPr>
            <w:tc>
              <w:tcPr>
                <w:tcW w:w="8349" w:type="dxa"/>
              </w:tcPr>
              <w:sdt>
                <w:sdtPr>
                  <w:rPr>
                    <w:rFonts w:ascii="Franklin Gothic Book" w:eastAsiaTheme="majorEastAsia" w:hAnsi="Franklin Gothic Book" w:cstheme="majorBidi"/>
                    <w:sz w:val="88"/>
                    <w:szCs w:val="88"/>
                  </w:rPr>
                  <w:alias w:val="Titel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3D3C08" w:rsidRDefault="00A31092" w:rsidP="00A31092">
                    <w:pPr>
                      <w:pStyle w:val="KeinLeerraum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8"/>
                        <w:szCs w:val="88"/>
                      </w:rPr>
                    </w:pPr>
                    <w:r w:rsidRPr="00250817">
                      <w:rPr>
                        <w:rFonts w:ascii="Franklin Gothic Book" w:eastAsiaTheme="majorEastAsia" w:hAnsi="Franklin Gothic Book" w:cstheme="majorBidi"/>
                        <w:sz w:val="88"/>
                        <w:szCs w:val="88"/>
                      </w:rPr>
                      <w:t xml:space="preserve">MEDIENKOMPETENZ </w:t>
                    </w:r>
                    <w:r w:rsidR="00ED35B0" w:rsidRPr="00250817">
                      <w:rPr>
                        <w:rFonts w:ascii="Franklin Gothic Book" w:eastAsiaTheme="majorEastAsia" w:hAnsi="Franklin Gothic Book" w:cstheme="majorBidi"/>
                        <w:sz w:val="88"/>
                        <w:szCs w:val="88"/>
                      </w:rPr>
                      <w:t>KETTENBRIEF</w:t>
                    </w:r>
                    <w:r w:rsidRPr="00250817">
                      <w:rPr>
                        <w:rFonts w:ascii="Franklin Gothic Book" w:eastAsiaTheme="majorEastAsia" w:hAnsi="Franklin Gothic Book" w:cstheme="majorBidi"/>
                        <w:sz w:val="88"/>
                        <w:szCs w:val="88"/>
                      </w:rPr>
                      <w:t xml:space="preserve">E </w:t>
                    </w:r>
                  </w:p>
                </w:sdtContent>
              </w:sdt>
            </w:tc>
          </w:tr>
          <w:tr w:rsidR="003D3C08" w:rsidTr="00114BFB">
            <w:sdt>
              <w:sdtPr>
                <w:rPr>
                  <w:rFonts w:ascii="Franklin Gothic Book" w:hAnsi="Franklin Gothic Book"/>
                  <w:sz w:val="24"/>
                  <w:szCs w:val="24"/>
                </w:rPr>
                <w:alias w:val="Untertitel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834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3D3C08" w:rsidRDefault="00256763" w:rsidP="003D3C08">
                    <w:pPr>
                      <w:pStyle w:val="KeinLeerraum"/>
                      <w:rPr>
                        <w:color w:val="365F91" w:themeColor="accent1" w:themeShade="BF"/>
                        <w:sz w:val="24"/>
                      </w:rPr>
                    </w:pPr>
                    <w:r>
                      <w:rPr>
                        <w:rFonts w:ascii="Franklin Gothic Book" w:hAnsi="Franklin Gothic Book"/>
                        <w:sz w:val="24"/>
                        <w:szCs w:val="24"/>
                      </w:rPr>
                      <w:t>Sekundarstufe I (10- bis 14-Jährige)</w:t>
                    </w:r>
                  </w:p>
                </w:tc>
              </w:sdtContent>
            </w:sdt>
          </w:tr>
        </w:tbl>
        <w:p w:rsidR="003D3C08" w:rsidRDefault="003D3C08" w:rsidP="003D3C08">
          <w:pPr>
            <w:rPr>
              <w:rFonts w:ascii="Franklin Gothic Book" w:hAnsi="Franklin Gothic Book" w:cs="Arial"/>
              <w:b/>
            </w:rPr>
          </w:pPr>
        </w:p>
        <w:p w:rsidR="003D3C08" w:rsidRDefault="003D3C08" w:rsidP="003D3C08">
          <w:pPr>
            <w:rPr>
              <w:rFonts w:ascii="Franklin Gothic Book" w:hAnsi="Franklin Gothic Book" w:cs="Arial"/>
              <w:b/>
            </w:rPr>
          </w:pPr>
        </w:p>
        <w:p w:rsidR="003D3C08" w:rsidRDefault="003D3C08" w:rsidP="003D3C08">
          <w:pPr>
            <w:rPr>
              <w:rFonts w:ascii="Franklin Gothic Book" w:hAnsi="Franklin Gothic Book" w:cs="Arial"/>
              <w:b/>
            </w:rPr>
          </w:pPr>
        </w:p>
        <w:p w:rsidR="003D3C08" w:rsidRDefault="003D3C08" w:rsidP="003D3C08">
          <w:pPr>
            <w:tabs>
              <w:tab w:val="left" w:pos="3255"/>
            </w:tabs>
            <w:rPr>
              <w:rFonts w:ascii="Franklin Gothic Book" w:hAnsi="Franklin Gothic Book" w:cs="Arial"/>
              <w:b/>
            </w:rPr>
          </w:pPr>
          <w:r>
            <w:rPr>
              <w:rFonts w:ascii="Franklin Gothic Book" w:hAnsi="Franklin Gothic Book" w:cs="Arial"/>
              <w:b/>
            </w:rPr>
            <w:tab/>
          </w:r>
        </w:p>
        <w:p w:rsidR="003D3C08" w:rsidRDefault="003D3C08" w:rsidP="003D3C08">
          <w:pPr>
            <w:rPr>
              <w:rFonts w:ascii="Franklin Gothic Book" w:hAnsi="Franklin Gothic Book" w:cs="Arial"/>
              <w:b/>
            </w:rPr>
          </w:pPr>
        </w:p>
        <w:p w:rsidR="003D3C08" w:rsidRDefault="003D3C08" w:rsidP="003D3C08">
          <w:pPr>
            <w:spacing w:line="360" w:lineRule="auto"/>
            <w:jc w:val="both"/>
            <w:rPr>
              <w:rFonts w:ascii="Franklin Gothic Book" w:hAnsi="Franklin Gothic Book"/>
              <w:b/>
            </w:rPr>
          </w:pPr>
          <w:r w:rsidRPr="00562A93">
            <w:rPr>
              <w:rFonts w:ascii="Franklin Gothic Book" w:hAnsi="Franklin Gothic Book" w:cs="Arial"/>
              <w:b/>
              <w:noProof/>
              <w:lang w:val="de-AT" w:eastAsia="de-AT"/>
            </w:rPr>
            <w:drawing>
              <wp:inline distT="0" distB="0" distL="0" distR="0" wp14:anchorId="4120F2BF" wp14:editId="280D5C69">
                <wp:extent cx="5770765" cy="3248025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6252" cy="325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Book" w:hAnsi="Franklin Gothic Book" w:cs="Arial"/>
              <w:b/>
            </w:rPr>
            <w:br w:type="page"/>
          </w:r>
        </w:p>
      </w:sdtContent>
    </w:sdt>
    <w:p w:rsidR="00EE353E" w:rsidRPr="005C0443" w:rsidRDefault="00F7267A" w:rsidP="00675C8E">
      <w:pPr>
        <w:spacing w:line="360" w:lineRule="auto"/>
        <w:jc w:val="both"/>
        <w:rPr>
          <w:rFonts w:ascii="Franklin Gothic Book" w:hAnsi="Franklin Gothic Book"/>
          <w:b/>
        </w:rPr>
      </w:pPr>
      <w:r w:rsidRPr="005C0443">
        <w:rPr>
          <w:rFonts w:ascii="Franklin Gothic Book" w:hAnsi="Franklin Gothic Book"/>
          <w:b/>
        </w:rPr>
        <w:lastRenderedPageBreak/>
        <w:t>Kettenbriefe!</w:t>
      </w:r>
    </w:p>
    <w:p w:rsidR="00F7267A" w:rsidRPr="005C0443" w:rsidRDefault="00F7267A" w:rsidP="00675C8E">
      <w:pPr>
        <w:spacing w:line="360" w:lineRule="auto"/>
        <w:jc w:val="both"/>
        <w:rPr>
          <w:rFonts w:ascii="Franklin Gothic Book" w:hAnsi="Franklin Gothic Book"/>
          <w:b/>
        </w:rPr>
      </w:pPr>
      <w:r w:rsidRPr="005C0443">
        <w:rPr>
          <w:rFonts w:ascii="Franklin Gothic Book" w:hAnsi="Franklin Gothic Book"/>
          <w:b/>
        </w:rPr>
        <w:t>Reden wir über Kettenbriefe, denn irgendwie hat wohl jeder schon einmal einen Kettenbrief empfangen. Die große Frage ist jedoch, ob man</w:t>
      </w:r>
      <w:r w:rsidR="00897575" w:rsidRPr="005C0443">
        <w:rPr>
          <w:rFonts w:ascii="Franklin Gothic Book" w:hAnsi="Franklin Gothic Book"/>
          <w:b/>
        </w:rPr>
        <w:t xml:space="preserve"> diesen auch weitergesendet hat.</w:t>
      </w:r>
    </w:p>
    <w:p w:rsidR="00F7267A" w:rsidRPr="00675C8E" w:rsidRDefault="00F7267A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Bei Kettenbriefen handelt es sich um Nachrichten, die heutzutage meistens über Messenger wie WhatsApp versendet werden. Es gibt aber auch Kettenb</w:t>
      </w:r>
      <w:r w:rsidR="00AC7744" w:rsidRPr="00675C8E">
        <w:rPr>
          <w:rFonts w:ascii="Franklin Gothic Book" w:hAnsi="Franklin Gothic Book"/>
        </w:rPr>
        <w:t xml:space="preserve">riefe auf Facebook oder Twitter </w:t>
      </w:r>
      <w:r w:rsidR="00256763">
        <w:rPr>
          <w:rFonts w:ascii="Franklin Gothic Book" w:hAnsi="Franklin Gothic Book"/>
        </w:rPr>
        <w:t>–</w:t>
      </w:r>
      <w:r w:rsidRPr="00675C8E">
        <w:rPr>
          <w:rFonts w:ascii="Franklin Gothic Book" w:hAnsi="Franklin Gothic Book"/>
        </w:rPr>
        <w:t xml:space="preserve"> also im Grunde überall, wo man etwas empfangen und auch wieder versenden kann.</w:t>
      </w:r>
    </w:p>
    <w:p w:rsidR="00F7267A" w:rsidRPr="00675C8E" w:rsidRDefault="00AC7744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 xml:space="preserve">Kettenbriefe sind nichts Neues </w:t>
      </w:r>
      <w:r w:rsidR="00256763">
        <w:rPr>
          <w:rFonts w:ascii="Franklin Gothic Book" w:hAnsi="Franklin Gothic Book"/>
        </w:rPr>
        <w:t>–</w:t>
      </w:r>
      <w:r w:rsidR="00F7267A" w:rsidRPr="00675C8E">
        <w:rPr>
          <w:rFonts w:ascii="Franklin Gothic Book" w:hAnsi="Franklin Gothic Book"/>
        </w:rPr>
        <w:t xml:space="preserve"> früher h</w:t>
      </w:r>
      <w:r w:rsidR="00897575" w:rsidRPr="00675C8E">
        <w:rPr>
          <w:rFonts w:ascii="Franklin Gothic Book" w:hAnsi="Franklin Gothic Book"/>
        </w:rPr>
        <w:t>at man sie</w:t>
      </w:r>
      <w:r w:rsidR="00AD70D7" w:rsidRPr="00675C8E">
        <w:rPr>
          <w:rFonts w:ascii="Franklin Gothic Book" w:hAnsi="Franklin Gothic Book"/>
        </w:rPr>
        <w:t xml:space="preserve"> per Post erhalten und wieder verschickt, manchmal auch per Fax. Dies</w:t>
      </w:r>
      <w:r w:rsidR="00F7267A" w:rsidRPr="00675C8E">
        <w:rPr>
          <w:rFonts w:ascii="Franklin Gothic Book" w:hAnsi="Franklin Gothic Book"/>
        </w:rPr>
        <w:t xml:space="preserve"> geschieht beides heute jedoch eher selten. Das liegt an der einfachen und kostengünstigen Empfangs- und </w:t>
      </w:r>
      <w:r w:rsidR="00897575" w:rsidRPr="00675C8E">
        <w:rPr>
          <w:rFonts w:ascii="Franklin Gothic Book" w:hAnsi="Franklin Gothic Book"/>
        </w:rPr>
        <w:t>Sendeweise der Messenger, die</w:t>
      </w:r>
      <w:r w:rsidR="00F7267A" w:rsidRPr="00675C8E">
        <w:rPr>
          <w:rFonts w:ascii="Franklin Gothic Book" w:hAnsi="Franklin Gothic Book"/>
        </w:rPr>
        <w:t xml:space="preserve"> den klassischen Brief hier fast komplett verdrängt haben.</w:t>
      </w:r>
    </w:p>
    <w:p w:rsidR="009E5479" w:rsidRPr="00675C8E" w:rsidRDefault="00F7267A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Viele Menschen versenden Kettenbriefe, weil sie nicht erkennen, d</w:t>
      </w:r>
      <w:r w:rsidR="00897575" w:rsidRPr="00675C8E">
        <w:rPr>
          <w:rFonts w:ascii="Franklin Gothic Book" w:hAnsi="Franklin Gothic Book"/>
        </w:rPr>
        <w:t>ass es sich um einen solchen</w:t>
      </w:r>
      <w:r w:rsidRPr="00675C8E">
        <w:rPr>
          <w:rFonts w:ascii="Franklin Gothic Book" w:hAnsi="Franklin Gothic Book"/>
        </w:rPr>
        <w:t xml:space="preserve"> handelt</w:t>
      </w:r>
      <w:r w:rsidR="00256763">
        <w:rPr>
          <w:rFonts w:ascii="Franklin Gothic Book" w:hAnsi="Franklin Gothic Book"/>
        </w:rPr>
        <w:t>,</w:t>
      </w:r>
      <w:r w:rsidRPr="00675C8E">
        <w:rPr>
          <w:rFonts w:ascii="Franklin Gothic Book" w:hAnsi="Franklin Gothic Book"/>
        </w:rPr>
        <w:t xml:space="preserve"> und</w:t>
      </w:r>
      <w:r w:rsidR="009E5479" w:rsidRPr="00675C8E">
        <w:rPr>
          <w:rFonts w:ascii="Franklin Gothic Book" w:hAnsi="Franklin Gothic Book"/>
        </w:rPr>
        <w:t xml:space="preserve"> sie dem Inhalt glauben. Doch es gibt ein paar Merkmale, woran man Kettenbriefe erkennen kann.</w:t>
      </w:r>
    </w:p>
    <w:p w:rsidR="009E5479" w:rsidRPr="00675C8E" w:rsidRDefault="005C0443" w:rsidP="00675C8E">
      <w:pPr>
        <w:spacing w:line="360" w:lineRule="auto"/>
        <w:jc w:val="both"/>
        <w:rPr>
          <w:rFonts w:ascii="Franklin Gothic Book" w:hAnsi="Franklin Gothic Book"/>
        </w:rPr>
      </w:pPr>
      <w:r w:rsidRPr="0084781D">
        <w:rPr>
          <w:rFonts w:ascii="Franklin Gothic Book" w:hAnsi="Franklin Gothic Book" w:cs="Arial"/>
        </w:rPr>
        <w:t>►</w:t>
      </w:r>
      <w:r>
        <w:rPr>
          <w:rFonts w:ascii="Franklin Gothic Book" w:hAnsi="Franklin Gothic Book" w:cs="Arial"/>
        </w:rPr>
        <w:t xml:space="preserve"> </w:t>
      </w:r>
      <w:r w:rsidR="00AC7744" w:rsidRPr="00675C8E">
        <w:rPr>
          <w:rFonts w:ascii="Franklin Gothic Book" w:hAnsi="Franklin Gothic Book"/>
        </w:rPr>
        <w:t>S</w:t>
      </w:r>
      <w:r w:rsidR="00AD70D7" w:rsidRPr="00675C8E">
        <w:rPr>
          <w:rFonts w:ascii="Franklin Gothic Book" w:hAnsi="Franklin Gothic Book"/>
        </w:rPr>
        <w:t>precht in der Klasse darüber</w:t>
      </w:r>
      <w:r w:rsidR="00AC7744" w:rsidRPr="00675C8E">
        <w:rPr>
          <w:rFonts w:ascii="Franklin Gothic Book" w:hAnsi="Franklin Gothic Book"/>
        </w:rPr>
        <w:t xml:space="preserve">, welche Merkmale </w:t>
      </w:r>
      <w:r w:rsidR="009E5479" w:rsidRPr="00675C8E">
        <w:rPr>
          <w:rFonts w:ascii="Franklin Gothic Book" w:hAnsi="Franklin Gothic Book"/>
        </w:rPr>
        <w:t xml:space="preserve">für Kettenbriefe </w:t>
      </w:r>
      <w:r w:rsidR="00AC7744" w:rsidRPr="00675C8E">
        <w:rPr>
          <w:rFonts w:ascii="Franklin Gothic Book" w:hAnsi="Franklin Gothic Book"/>
        </w:rPr>
        <w:t xml:space="preserve">es gibt. Woran erkennst </w:t>
      </w:r>
      <w:r w:rsidR="00256763">
        <w:rPr>
          <w:rFonts w:ascii="Franklin Gothic Book" w:hAnsi="Franklin Gothic Book"/>
        </w:rPr>
        <w:t>d</w:t>
      </w:r>
      <w:r w:rsidR="00897575" w:rsidRPr="00675C8E">
        <w:rPr>
          <w:rFonts w:ascii="Franklin Gothic Book" w:hAnsi="Franklin Gothic Book"/>
        </w:rPr>
        <w:t>u sie</w:t>
      </w:r>
      <w:r w:rsidR="009E5479" w:rsidRPr="00675C8E">
        <w:rPr>
          <w:rFonts w:ascii="Franklin Gothic Book" w:hAnsi="Franklin Gothic Book"/>
        </w:rPr>
        <w:t>?</w:t>
      </w:r>
    </w:p>
    <w:p w:rsidR="009E5479" w:rsidRPr="00675C8E" w:rsidRDefault="009E547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9E5479" w:rsidRPr="00675C8E" w:rsidRDefault="009E547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9E5479" w:rsidRPr="00675C8E" w:rsidRDefault="009E547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9E5479" w:rsidRPr="00675C8E" w:rsidRDefault="009E547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F7267A" w:rsidRPr="005C0443" w:rsidRDefault="009E5479" w:rsidP="00675C8E">
      <w:pPr>
        <w:spacing w:line="360" w:lineRule="auto"/>
        <w:jc w:val="both"/>
        <w:rPr>
          <w:rFonts w:ascii="Franklin Gothic Book" w:hAnsi="Franklin Gothic Book"/>
          <w:b/>
        </w:rPr>
      </w:pPr>
      <w:r w:rsidRPr="005C0443">
        <w:rPr>
          <w:rFonts w:ascii="Franklin Gothic Book" w:hAnsi="Franklin Gothic Book"/>
          <w:b/>
        </w:rPr>
        <w:t>Häufig Falschmeldungen!</w:t>
      </w:r>
      <w:r w:rsidR="00F7267A" w:rsidRPr="005C0443">
        <w:rPr>
          <w:rFonts w:ascii="Franklin Gothic Book" w:hAnsi="Franklin Gothic Book"/>
          <w:b/>
        </w:rPr>
        <w:t> </w:t>
      </w:r>
    </w:p>
    <w:p w:rsidR="009E5479" w:rsidRDefault="009E547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Bei Kette</w:t>
      </w:r>
      <w:r w:rsidR="00AC7744" w:rsidRPr="00675C8E">
        <w:rPr>
          <w:rFonts w:ascii="Franklin Gothic Book" w:hAnsi="Franklin Gothic Book"/>
        </w:rPr>
        <w:t>nbriefen handelt es sich</w:t>
      </w:r>
      <w:r w:rsidRPr="00675C8E">
        <w:rPr>
          <w:rFonts w:ascii="Franklin Gothic Book" w:hAnsi="Franklin Gothic Book"/>
        </w:rPr>
        <w:t xml:space="preserve"> dummerweise </w:t>
      </w:r>
      <w:r w:rsidR="00AC7744" w:rsidRPr="00675C8E">
        <w:rPr>
          <w:rFonts w:ascii="Franklin Gothic Book" w:hAnsi="Franklin Gothic Book"/>
        </w:rPr>
        <w:t xml:space="preserve">oft </w:t>
      </w:r>
      <w:r w:rsidRPr="00675C8E">
        <w:rPr>
          <w:rFonts w:ascii="Franklin Gothic Book" w:hAnsi="Franklin Gothic Book"/>
        </w:rPr>
        <w:t>um Falschmeldungen</w:t>
      </w:r>
      <w:r w:rsidR="00AC7744" w:rsidRPr="00675C8E">
        <w:rPr>
          <w:rFonts w:ascii="Franklin Gothic Book" w:hAnsi="Franklin Gothic Book"/>
        </w:rPr>
        <w:t>,</w:t>
      </w:r>
      <w:r w:rsidRPr="00675C8E">
        <w:rPr>
          <w:rFonts w:ascii="Franklin Gothic Book" w:hAnsi="Franklin Gothic Book"/>
        </w:rPr>
        <w:t xml:space="preserve"> und wenn man diese verteilt, wird man selbst zu einem Rädchen in einem Spiel aus Falschmeldungen. In vielen Fällen ist es leider schwer einschätzb</w:t>
      </w:r>
      <w:r w:rsidR="00897575" w:rsidRPr="00675C8E">
        <w:rPr>
          <w:rFonts w:ascii="Franklin Gothic Book" w:hAnsi="Franklin Gothic Book"/>
        </w:rPr>
        <w:t>ar, ob ein Kettenbrief echt ist.</w:t>
      </w:r>
      <w:r w:rsidRPr="00675C8E">
        <w:rPr>
          <w:rFonts w:ascii="Franklin Gothic Book" w:hAnsi="Franklin Gothic Book"/>
        </w:rPr>
        <w:t xml:space="preserve"> </w:t>
      </w:r>
      <w:r w:rsidR="00897575" w:rsidRPr="00675C8E">
        <w:rPr>
          <w:rFonts w:ascii="Franklin Gothic Book" w:hAnsi="Franklin Gothic Book"/>
        </w:rPr>
        <w:t>Z</w:t>
      </w:r>
      <w:r w:rsidRPr="00675C8E">
        <w:rPr>
          <w:rFonts w:ascii="Franklin Gothic Book" w:hAnsi="Franklin Gothic Book"/>
        </w:rPr>
        <w:t xml:space="preserve">udem üben Kettenbriefe immer Druck auf ihre </w:t>
      </w:r>
      <w:proofErr w:type="spellStart"/>
      <w:r w:rsidRPr="00675C8E">
        <w:rPr>
          <w:rFonts w:ascii="Franklin Gothic Book" w:hAnsi="Franklin Gothic Book"/>
        </w:rPr>
        <w:t>Empfänger</w:t>
      </w:r>
      <w:r w:rsidR="00AD70D7" w:rsidRPr="00675C8E">
        <w:rPr>
          <w:rFonts w:ascii="Franklin Gothic Book" w:hAnsi="Franklin Gothic Book"/>
        </w:rPr>
        <w:t>Innen</w:t>
      </w:r>
      <w:proofErr w:type="spellEnd"/>
      <w:r w:rsidRPr="00675C8E">
        <w:rPr>
          <w:rFonts w:ascii="Franklin Gothic Book" w:hAnsi="Franklin Gothic Book"/>
        </w:rPr>
        <w:t xml:space="preserve"> aus.</w:t>
      </w:r>
    </w:p>
    <w:p w:rsidR="005C0443" w:rsidRPr="00675C8E" w:rsidRDefault="005C0443" w:rsidP="00675C8E">
      <w:pPr>
        <w:spacing w:line="360" w:lineRule="auto"/>
        <w:jc w:val="both"/>
        <w:rPr>
          <w:rFonts w:ascii="Franklin Gothic Book" w:hAnsi="Franklin Gothic Book"/>
        </w:rPr>
      </w:pPr>
    </w:p>
    <w:p w:rsidR="009E5479" w:rsidRPr="00675C8E" w:rsidRDefault="009E547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lastRenderedPageBreak/>
        <w:t xml:space="preserve">Kettenbriefe wollen, dass man sie an weitere Menschen </w:t>
      </w:r>
      <w:r w:rsidR="00AC7744" w:rsidRPr="00675C8E">
        <w:rPr>
          <w:rFonts w:ascii="Franklin Gothic Book" w:hAnsi="Franklin Gothic Book"/>
        </w:rPr>
        <w:t>ver</w:t>
      </w:r>
      <w:r w:rsidRPr="00675C8E">
        <w:rPr>
          <w:rFonts w:ascii="Franklin Gothic Book" w:hAnsi="Franklin Gothic Book"/>
        </w:rPr>
        <w:t>se</w:t>
      </w:r>
      <w:r w:rsidR="00AC7744" w:rsidRPr="00675C8E">
        <w:rPr>
          <w:rFonts w:ascii="Franklin Gothic Book" w:hAnsi="Franklin Gothic Book"/>
        </w:rPr>
        <w:t xml:space="preserve">ndet. Kettenbriefe nötigen </w:t>
      </w:r>
      <w:r w:rsidRPr="00675C8E">
        <w:rPr>
          <w:rFonts w:ascii="Franklin Gothic Book" w:hAnsi="Franklin Gothic Book"/>
        </w:rPr>
        <w:t>fast</w:t>
      </w:r>
      <w:r w:rsidR="00AC7744" w:rsidRPr="00675C8E">
        <w:rPr>
          <w:rFonts w:ascii="Franklin Gothic Book" w:hAnsi="Franklin Gothic Book"/>
        </w:rPr>
        <w:t xml:space="preserve"> dazu</w:t>
      </w:r>
      <w:r w:rsidRPr="00675C8E">
        <w:rPr>
          <w:rFonts w:ascii="Franklin Gothic Book" w:hAnsi="Franklin Gothic Book"/>
        </w:rPr>
        <w:t>! Dazu nutz</w:t>
      </w:r>
      <w:r w:rsidR="00AC7744" w:rsidRPr="00675C8E">
        <w:rPr>
          <w:rFonts w:ascii="Franklin Gothic Book" w:hAnsi="Franklin Gothic Book"/>
        </w:rPr>
        <w:t xml:space="preserve">en sie verschiedene Mechanismen </w:t>
      </w:r>
      <w:r w:rsidR="00256763">
        <w:rPr>
          <w:rFonts w:ascii="Franklin Gothic Book" w:hAnsi="Franklin Gothic Book"/>
        </w:rPr>
        <w:t>-</w:t>
      </w:r>
      <w:r w:rsidRPr="00675C8E">
        <w:rPr>
          <w:rFonts w:ascii="Franklin Gothic Book" w:hAnsi="Franklin Gothic Book"/>
        </w:rPr>
        <w:t xml:space="preserve"> von Angst über Gruppenzwang bis hin zu bösen Drohungen: </w:t>
      </w:r>
    </w:p>
    <w:p w:rsidR="009E5479" w:rsidRPr="005C0443" w:rsidRDefault="009E5479" w:rsidP="005C0443">
      <w:pPr>
        <w:pStyle w:val="Listenabsatz"/>
        <w:numPr>
          <w:ilvl w:val="0"/>
          <w:numId w:val="2"/>
        </w:numPr>
        <w:spacing w:line="360" w:lineRule="auto"/>
        <w:jc w:val="both"/>
        <w:rPr>
          <w:rFonts w:ascii="Franklin Gothic Book" w:hAnsi="Franklin Gothic Book"/>
        </w:rPr>
      </w:pPr>
      <w:r w:rsidRPr="005C0443">
        <w:rPr>
          <w:rFonts w:ascii="Franklin Gothic Book" w:hAnsi="Franklin Gothic Book"/>
        </w:rPr>
        <w:t xml:space="preserve">Der Klassiker: Die Warnung vor Gefahren (Tod, Erschrecken etc.) </w:t>
      </w:r>
    </w:p>
    <w:p w:rsidR="009E5479" w:rsidRPr="005C0443" w:rsidRDefault="009E5479" w:rsidP="005C0443">
      <w:pPr>
        <w:pStyle w:val="Listenabsatz"/>
        <w:numPr>
          <w:ilvl w:val="0"/>
          <w:numId w:val="2"/>
        </w:numPr>
        <w:spacing w:line="360" w:lineRule="auto"/>
        <w:jc w:val="both"/>
        <w:rPr>
          <w:rFonts w:ascii="Franklin Gothic Book" w:hAnsi="Franklin Gothic Book"/>
        </w:rPr>
      </w:pPr>
      <w:r w:rsidRPr="005C0443">
        <w:rPr>
          <w:rFonts w:ascii="Franklin Gothic Book" w:hAnsi="Franklin Gothic Book"/>
        </w:rPr>
        <w:t xml:space="preserve">Die Empörung: Zwischen Gerücht und </w:t>
      </w:r>
      <w:proofErr w:type="spellStart"/>
      <w:r w:rsidRPr="005C0443">
        <w:rPr>
          <w:rFonts w:ascii="Franklin Gothic Book" w:hAnsi="Franklin Gothic Book"/>
        </w:rPr>
        <w:t>Hassposting</w:t>
      </w:r>
      <w:proofErr w:type="spellEnd"/>
      <w:r w:rsidRPr="005C0443">
        <w:rPr>
          <w:rFonts w:ascii="Franklin Gothic Book" w:hAnsi="Franklin Gothic Book"/>
        </w:rPr>
        <w:t xml:space="preserve"> </w:t>
      </w:r>
    </w:p>
    <w:p w:rsidR="009E5479" w:rsidRPr="005C0443" w:rsidRDefault="009E5479" w:rsidP="005C0443">
      <w:pPr>
        <w:pStyle w:val="Listenabsatz"/>
        <w:numPr>
          <w:ilvl w:val="0"/>
          <w:numId w:val="2"/>
        </w:numPr>
        <w:spacing w:line="360" w:lineRule="auto"/>
        <w:jc w:val="both"/>
        <w:rPr>
          <w:rFonts w:ascii="Franklin Gothic Book" w:hAnsi="Franklin Gothic Book"/>
        </w:rPr>
      </w:pPr>
      <w:r w:rsidRPr="005C0443">
        <w:rPr>
          <w:rFonts w:ascii="Franklin Gothic Book" w:hAnsi="Franklin Gothic Book"/>
        </w:rPr>
        <w:t>Die Eventorganisation: „Am 23.9 ziehen alle pinke Oberteile an!“</w:t>
      </w:r>
    </w:p>
    <w:p w:rsidR="009E5479" w:rsidRPr="005C0443" w:rsidRDefault="009E5479" w:rsidP="005C0443">
      <w:pPr>
        <w:pStyle w:val="Listenabsatz"/>
        <w:numPr>
          <w:ilvl w:val="0"/>
          <w:numId w:val="2"/>
        </w:numPr>
        <w:spacing w:line="360" w:lineRule="auto"/>
        <w:jc w:val="both"/>
        <w:rPr>
          <w:rFonts w:ascii="Franklin Gothic Book" w:hAnsi="Franklin Gothic Book"/>
        </w:rPr>
      </w:pPr>
      <w:r w:rsidRPr="005C0443">
        <w:rPr>
          <w:rFonts w:ascii="Franklin Gothic Book" w:hAnsi="Franklin Gothic Book"/>
        </w:rPr>
        <w:t xml:space="preserve">Der Angstmacher: Von Angst bis hin zur Panik (Killerclowns) </w:t>
      </w:r>
    </w:p>
    <w:p w:rsidR="009E5479" w:rsidRPr="005C0443" w:rsidRDefault="009E5479" w:rsidP="005C0443">
      <w:pPr>
        <w:pStyle w:val="Listenabsatz"/>
        <w:numPr>
          <w:ilvl w:val="0"/>
          <w:numId w:val="2"/>
        </w:numPr>
        <w:spacing w:line="360" w:lineRule="auto"/>
        <w:jc w:val="both"/>
        <w:rPr>
          <w:rFonts w:ascii="Franklin Gothic Book" w:hAnsi="Franklin Gothic Book"/>
        </w:rPr>
      </w:pPr>
      <w:r w:rsidRPr="005C0443">
        <w:rPr>
          <w:rFonts w:ascii="Franklin Gothic Book" w:hAnsi="Franklin Gothic Book"/>
        </w:rPr>
        <w:t>D</w:t>
      </w:r>
      <w:r w:rsidR="00AC7744" w:rsidRPr="005C0443">
        <w:rPr>
          <w:rFonts w:ascii="Franklin Gothic Book" w:hAnsi="Franklin Gothic Book"/>
        </w:rPr>
        <w:t xml:space="preserve">er Klick-Köder: </w:t>
      </w:r>
      <w:proofErr w:type="spellStart"/>
      <w:r w:rsidR="00AC7744" w:rsidRPr="005C0443">
        <w:rPr>
          <w:rFonts w:ascii="Franklin Gothic Book" w:hAnsi="Franklin Gothic Book"/>
        </w:rPr>
        <w:t>Clickbaiting</w:t>
      </w:r>
      <w:proofErr w:type="spellEnd"/>
      <w:r w:rsidR="00AC7744" w:rsidRPr="005C0443">
        <w:rPr>
          <w:rFonts w:ascii="Franklin Gothic Book" w:hAnsi="Franklin Gothic Book"/>
        </w:rPr>
        <w:t xml:space="preserve"> </w:t>
      </w:r>
      <w:r w:rsidR="00256763">
        <w:rPr>
          <w:rFonts w:ascii="Franklin Gothic Book" w:hAnsi="Franklin Gothic Book"/>
        </w:rPr>
        <w:t>–</w:t>
      </w:r>
      <w:r w:rsidR="00AC7744" w:rsidRPr="005C0443">
        <w:rPr>
          <w:rFonts w:ascii="Franklin Gothic Book" w:hAnsi="Franklin Gothic Book"/>
        </w:rPr>
        <w:t xml:space="preserve"> d</w:t>
      </w:r>
      <w:r w:rsidRPr="005C0443">
        <w:rPr>
          <w:rFonts w:ascii="Franklin Gothic Book" w:hAnsi="Franklin Gothic Book"/>
        </w:rPr>
        <w:t xml:space="preserve">er Drang </w:t>
      </w:r>
      <w:proofErr w:type="spellStart"/>
      <w:r w:rsidRPr="005C0443">
        <w:rPr>
          <w:rFonts w:ascii="Franklin Gothic Book" w:hAnsi="Franklin Gothic Book"/>
        </w:rPr>
        <w:t>draufzuklicken</w:t>
      </w:r>
      <w:proofErr w:type="spellEnd"/>
    </w:p>
    <w:p w:rsidR="009E5479" w:rsidRPr="005C0443" w:rsidRDefault="009E5479" w:rsidP="005C0443">
      <w:pPr>
        <w:pStyle w:val="Listenabsatz"/>
        <w:numPr>
          <w:ilvl w:val="0"/>
          <w:numId w:val="2"/>
        </w:numPr>
        <w:spacing w:line="360" w:lineRule="auto"/>
        <w:jc w:val="both"/>
        <w:rPr>
          <w:rFonts w:ascii="Franklin Gothic Book" w:hAnsi="Franklin Gothic Book"/>
        </w:rPr>
      </w:pPr>
      <w:r w:rsidRPr="005C0443">
        <w:rPr>
          <w:rFonts w:ascii="Franklin Gothic Book" w:hAnsi="Franklin Gothic Book"/>
        </w:rPr>
        <w:t>Der Sozialbaromet</w:t>
      </w:r>
      <w:r w:rsidR="00AD70D7" w:rsidRPr="005C0443">
        <w:rPr>
          <w:rFonts w:ascii="Franklin Gothic Book" w:hAnsi="Franklin Gothic Book"/>
        </w:rPr>
        <w:t xml:space="preserve">er: „Du bist nur beliebt, wenn </w:t>
      </w:r>
      <w:r w:rsidR="00256763">
        <w:rPr>
          <w:rFonts w:ascii="Franklin Gothic Book" w:hAnsi="Franklin Gothic Book"/>
        </w:rPr>
        <w:t>d</w:t>
      </w:r>
      <w:r w:rsidRPr="005C0443">
        <w:rPr>
          <w:rFonts w:ascii="Franklin Gothic Book" w:hAnsi="Franklin Gothic Book"/>
        </w:rPr>
        <w:t xml:space="preserve">u </w:t>
      </w:r>
      <w:r w:rsidR="00AC7744" w:rsidRPr="005C0443">
        <w:rPr>
          <w:rFonts w:ascii="Franklin Gothic Book" w:hAnsi="Franklin Gothic Book"/>
        </w:rPr>
        <w:t>„</w:t>
      </w:r>
      <w:r w:rsidRPr="005C0443">
        <w:rPr>
          <w:rFonts w:ascii="Franklin Gothic Book" w:hAnsi="Franklin Gothic Book"/>
        </w:rPr>
        <w:t>x</w:t>
      </w:r>
      <w:r w:rsidR="00AC7744" w:rsidRPr="005C0443">
        <w:rPr>
          <w:rFonts w:ascii="Franklin Gothic Book" w:hAnsi="Franklin Gothic Book"/>
        </w:rPr>
        <w:t>“</w:t>
      </w:r>
      <w:r w:rsidRPr="005C0443">
        <w:rPr>
          <w:rFonts w:ascii="Franklin Gothic Book" w:hAnsi="Franklin Gothic Book"/>
        </w:rPr>
        <w:t xml:space="preserve"> Herzchen bekommst</w:t>
      </w:r>
      <w:r w:rsidR="00AD70D7" w:rsidRPr="005C0443">
        <w:rPr>
          <w:rFonts w:ascii="Franklin Gothic Book" w:hAnsi="Franklin Gothic Book"/>
        </w:rPr>
        <w:t>.</w:t>
      </w:r>
      <w:r w:rsidRPr="005C0443">
        <w:rPr>
          <w:rFonts w:ascii="Franklin Gothic Book" w:hAnsi="Franklin Gothic Book"/>
        </w:rPr>
        <w:t xml:space="preserve">“ </w:t>
      </w:r>
    </w:p>
    <w:p w:rsidR="009E5479" w:rsidRPr="005C0443" w:rsidRDefault="009E5479" w:rsidP="005C0443">
      <w:pPr>
        <w:pStyle w:val="Listenabsatz"/>
        <w:numPr>
          <w:ilvl w:val="0"/>
          <w:numId w:val="2"/>
        </w:numPr>
        <w:spacing w:line="360" w:lineRule="auto"/>
        <w:jc w:val="both"/>
        <w:rPr>
          <w:rFonts w:ascii="Franklin Gothic Book" w:hAnsi="Franklin Gothic Book"/>
        </w:rPr>
      </w:pPr>
      <w:r w:rsidRPr="005C0443">
        <w:rPr>
          <w:rFonts w:ascii="Franklin Gothic Book" w:hAnsi="Franklin Gothic Book"/>
        </w:rPr>
        <w:t>Der Gebühren-Schreck: Erhöhung der Gebühren/Löschung des Accounts bei WhatsApp</w:t>
      </w:r>
    </w:p>
    <w:p w:rsidR="005C0443" w:rsidRDefault="00AA34A6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 xml:space="preserve">Nach dieser Beschreibung wirst </w:t>
      </w:r>
      <w:r w:rsidR="00256763">
        <w:rPr>
          <w:rFonts w:ascii="Franklin Gothic Book" w:hAnsi="Franklin Gothic Book"/>
        </w:rPr>
        <w:t>d</w:t>
      </w:r>
      <w:r w:rsidRPr="00675C8E">
        <w:rPr>
          <w:rFonts w:ascii="Franklin Gothic Book" w:hAnsi="Franklin Gothic Book"/>
        </w:rPr>
        <w:t>u sicher erka</w:t>
      </w:r>
      <w:r w:rsidR="00AC7744" w:rsidRPr="00675C8E">
        <w:rPr>
          <w:rFonts w:ascii="Franklin Gothic Book" w:hAnsi="Franklin Gothic Book"/>
        </w:rPr>
        <w:t xml:space="preserve">nnt haben, welche Kettenbriefe </w:t>
      </w:r>
      <w:r w:rsidR="00256763">
        <w:rPr>
          <w:rFonts w:ascii="Franklin Gothic Book" w:hAnsi="Franklin Gothic Book"/>
        </w:rPr>
        <w:t>d</w:t>
      </w:r>
      <w:r w:rsidRPr="00675C8E">
        <w:rPr>
          <w:rFonts w:ascii="Franklin Gothic Book" w:hAnsi="Franklin Gothic Book"/>
        </w:rPr>
        <w:t>u b</w:t>
      </w:r>
      <w:r w:rsidR="00AC7744" w:rsidRPr="00675C8E">
        <w:rPr>
          <w:rFonts w:ascii="Franklin Gothic Book" w:hAnsi="Franklin Gothic Book"/>
        </w:rPr>
        <w:t xml:space="preserve">ereits empfangen hast. </w:t>
      </w:r>
    </w:p>
    <w:p w:rsidR="00AA34A6" w:rsidRPr="00675C8E" w:rsidRDefault="005C0443" w:rsidP="00675C8E">
      <w:pPr>
        <w:spacing w:line="360" w:lineRule="auto"/>
        <w:jc w:val="both"/>
        <w:rPr>
          <w:rFonts w:ascii="Franklin Gothic Book" w:hAnsi="Franklin Gothic Book"/>
        </w:rPr>
      </w:pPr>
      <w:r w:rsidRPr="0084781D">
        <w:rPr>
          <w:rFonts w:ascii="Franklin Gothic Book" w:hAnsi="Franklin Gothic Book" w:cs="Arial"/>
        </w:rPr>
        <w:t>►</w:t>
      </w:r>
      <w:r>
        <w:rPr>
          <w:rFonts w:ascii="Franklin Gothic Book" w:hAnsi="Franklin Gothic Book" w:cs="Arial"/>
        </w:rPr>
        <w:t xml:space="preserve"> </w:t>
      </w:r>
      <w:r w:rsidR="00AC7744" w:rsidRPr="00675C8E">
        <w:rPr>
          <w:rFonts w:ascii="Franklin Gothic Book" w:hAnsi="Franklin Gothic Book"/>
        </w:rPr>
        <w:t xml:space="preserve">Tausche </w:t>
      </w:r>
      <w:r w:rsidR="004B2619">
        <w:rPr>
          <w:rFonts w:ascii="Franklin Gothic Book" w:hAnsi="Franklin Gothic Book"/>
        </w:rPr>
        <w:t>d</w:t>
      </w:r>
      <w:r w:rsidR="00AC7744" w:rsidRPr="00675C8E">
        <w:rPr>
          <w:rFonts w:ascii="Franklin Gothic Book" w:hAnsi="Franklin Gothic Book"/>
        </w:rPr>
        <w:t xml:space="preserve">ich mit </w:t>
      </w:r>
      <w:r w:rsidR="004B2619">
        <w:rPr>
          <w:rFonts w:ascii="Franklin Gothic Book" w:hAnsi="Franklin Gothic Book"/>
        </w:rPr>
        <w:t>d</w:t>
      </w:r>
      <w:r w:rsidR="00AA34A6" w:rsidRPr="00675C8E">
        <w:rPr>
          <w:rFonts w:ascii="Franklin Gothic Book" w:hAnsi="Franklin Gothic Book"/>
        </w:rPr>
        <w:t xml:space="preserve">einen </w:t>
      </w:r>
      <w:proofErr w:type="spellStart"/>
      <w:r w:rsidR="00AA34A6" w:rsidRPr="00675C8E">
        <w:rPr>
          <w:rFonts w:ascii="Franklin Gothic Book" w:hAnsi="Franklin Gothic Book"/>
        </w:rPr>
        <w:t>Freund</w:t>
      </w:r>
      <w:r w:rsidR="00AC7744" w:rsidRPr="00675C8E">
        <w:rPr>
          <w:rFonts w:ascii="Franklin Gothic Book" w:hAnsi="Franklin Gothic Book"/>
        </w:rPr>
        <w:t>Innen</w:t>
      </w:r>
      <w:proofErr w:type="spellEnd"/>
      <w:r w:rsidR="00AC7744" w:rsidRPr="00675C8E">
        <w:rPr>
          <w:rFonts w:ascii="Franklin Gothic Book" w:hAnsi="Franklin Gothic Book"/>
        </w:rPr>
        <w:t xml:space="preserve"> aus und erzähle</w:t>
      </w:r>
      <w:r w:rsidR="00AA34A6" w:rsidRPr="00675C8E">
        <w:rPr>
          <w:rFonts w:ascii="Franklin Gothic Book" w:hAnsi="Franklin Gothic Book"/>
        </w:rPr>
        <w:t xml:space="preserve"> ihnen, welche Kettenbriefe </w:t>
      </w:r>
      <w:r w:rsidR="004B2619">
        <w:rPr>
          <w:rFonts w:ascii="Franklin Gothic Book" w:hAnsi="Franklin Gothic Book"/>
        </w:rPr>
        <w:t>d</w:t>
      </w:r>
      <w:r w:rsidR="00AD70D7" w:rsidRPr="00675C8E">
        <w:rPr>
          <w:rFonts w:ascii="Franklin Gothic Book" w:hAnsi="Franklin Gothic Book"/>
        </w:rPr>
        <w:t>u kennst.</w:t>
      </w:r>
    </w:p>
    <w:p w:rsidR="00AA34A6" w:rsidRPr="00675C8E" w:rsidRDefault="00AA34A6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AA34A6" w:rsidRPr="00675C8E" w:rsidRDefault="00AA34A6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AA34A6" w:rsidRPr="00675C8E" w:rsidRDefault="00AA34A6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AA34A6" w:rsidRPr="005C0443" w:rsidRDefault="008E1F05" w:rsidP="00675C8E">
      <w:pPr>
        <w:spacing w:line="360" w:lineRule="auto"/>
        <w:jc w:val="both"/>
        <w:rPr>
          <w:rFonts w:ascii="Franklin Gothic Book" w:hAnsi="Franklin Gothic Book"/>
          <w:b/>
        </w:rPr>
      </w:pPr>
      <w:r w:rsidRPr="005C0443">
        <w:rPr>
          <w:rFonts w:ascii="Franklin Gothic Book" w:hAnsi="Franklin Gothic Book"/>
          <w:b/>
        </w:rPr>
        <w:t>Und nun?</w:t>
      </w:r>
    </w:p>
    <w:p w:rsidR="008E1F05" w:rsidRPr="00675C8E" w:rsidRDefault="008E1F05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Jetzt stellt sich natürlich die große Frage, wie sinnvoll Kettenbriefe sind, ob man sie weiterleiten sollte oder ob man die Kette unterbrechen sollte. Kette</w:t>
      </w:r>
      <w:r w:rsidR="00AC7744" w:rsidRPr="00675C8E">
        <w:rPr>
          <w:rFonts w:ascii="Franklin Gothic Book" w:hAnsi="Franklin Gothic Book"/>
        </w:rPr>
        <w:t>n</w:t>
      </w:r>
      <w:r w:rsidRPr="00675C8E">
        <w:rPr>
          <w:rFonts w:ascii="Franklin Gothic Book" w:hAnsi="Franklin Gothic Book"/>
        </w:rPr>
        <w:t xml:space="preserve"> unterbrechen bedeutet, diese Briefe NICHT an andere zu senden.</w:t>
      </w:r>
    </w:p>
    <w:p w:rsidR="005C0443" w:rsidRDefault="008E1F05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 xml:space="preserve">Natürlich gibt es </w:t>
      </w:r>
      <w:r w:rsidR="00AC7744" w:rsidRPr="00675C8E">
        <w:rPr>
          <w:rFonts w:ascii="Franklin Gothic Book" w:hAnsi="Franklin Gothic Book"/>
        </w:rPr>
        <w:t xml:space="preserve">Kettenbriefe, die </w:t>
      </w:r>
      <w:r w:rsidRPr="00675C8E">
        <w:rPr>
          <w:rFonts w:ascii="Franklin Gothic Book" w:hAnsi="Franklin Gothic Book"/>
        </w:rPr>
        <w:t xml:space="preserve">harmlos </w:t>
      </w:r>
      <w:r w:rsidR="00AC7744" w:rsidRPr="00675C8E">
        <w:rPr>
          <w:rFonts w:ascii="Franklin Gothic Book" w:hAnsi="Franklin Gothic Book"/>
        </w:rPr>
        <w:t xml:space="preserve">sind und </w:t>
      </w:r>
      <w:proofErr w:type="spellStart"/>
      <w:r w:rsidRPr="00675C8E">
        <w:rPr>
          <w:rFonts w:ascii="Franklin Gothic Book" w:hAnsi="Franklin Gothic Book"/>
        </w:rPr>
        <w:t>Spa</w:t>
      </w:r>
      <w:r w:rsidR="00AC7744" w:rsidRPr="00675C8E">
        <w:rPr>
          <w:rFonts w:ascii="Franklin Gothic Book" w:hAnsi="Franklin Gothic Book"/>
        </w:rPr>
        <w:t>ss</w:t>
      </w:r>
      <w:proofErr w:type="spellEnd"/>
      <w:r w:rsidR="00AC7744" w:rsidRPr="00675C8E">
        <w:rPr>
          <w:rFonts w:ascii="Franklin Gothic Book" w:hAnsi="Franklin Gothic Book"/>
        </w:rPr>
        <w:t xml:space="preserve"> machen</w:t>
      </w:r>
      <w:r w:rsidRPr="00675C8E">
        <w:rPr>
          <w:rFonts w:ascii="Franklin Gothic Book" w:hAnsi="Franklin Gothic Book"/>
        </w:rPr>
        <w:t xml:space="preserve">, manche nerven ein wenig, andere wiederum können auch gefährlich sein. Speziell dann sollte man die Kette unterbrechen. </w:t>
      </w:r>
    </w:p>
    <w:p w:rsidR="00F801BF" w:rsidRDefault="00F801BF" w:rsidP="00675C8E">
      <w:pPr>
        <w:spacing w:line="360" w:lineRule="auto"/>
        <w:jc w:val="both"/>
        <w:rPr>
          <w:rFonts w:ascii="Franklin Gothic Book" w:hAnsi="Franklin Gothic Book" w:cs="Arial"/>
        </w:rPr>
      </w:pPr>
      <w:bookmarkStart w:id="0" w:name="_GoBack"/>
      <w:bookmarkEnd w:id="0"/>
    </w:p>
    <w:p w:rsidR="00F801BF" w:rsidRDefault="00F801BF" w:rsidP="00675C8E">
      <w:pPr>
        <w:spacing w:line="360" w:lineRule="auto"/>
        <w:jc w:val="both"/>
        <w:rPr>
          <w:rFonts w:ascii="Franklin Gothic Book" w:hAnsi="Franklin Gothic Book" w:cs="Arial"/>
        </w:rPr>
      </w:pPr>
    </w:p>
    <w:p w:rsidR="008E1F05" w:rsidRPr="00675C8E" w:rsidRDefault="005C0443" w:rsidP="00675C8E">
      <w:pPr>
        <w:spacing w:line="360" w:lineRule="auto"/>
        <w:jc w:val="both"/>
        <w:rPr>
          <w:rFonts w:ascii="Franklin Gothic Book" w:hAnsi="Franklin Gothic Book"/>
        </w:rPr>
      </w:pPr>
      <w:r w:rsidRPr="0084781D">
        <w:rPr>
          <w:rFonts w:ascii="Franklin Gothic Book" w:hAnsi="Franklin Gothic Book" w:cs="Arial"/>
        </w:rPr>
        <w:lastRenderedPageBreak/>
        <w:t>►</w:t>
      </w:r>
      <w:r>
        <w:rPr>
          <w:rFonts w:ascii="Franklin Gothic Book" w:hAnsi="Franklin Gothic Book" w:cs="Arial"/>
        </w:rPr>
        <w:t xml:space="preserve"> </w:t>
      </w:r>
      <w:r w:rsidR="008E1F05" w:rsidRPr="00675C8E">
        <w:rPr>
          <w:rFonts w:ascii="Franklin Gothic Book" w:hAnsi="Franklin Gothic Book"/>
        </w:rPr>
        <w:t>Übe</w:t>
      </w:r>
      <w:r w:rsidR="00F2041E" w:rsidRPr="00675C8E">
        <w:rPr>
          <w:rFonts w:ascii="Franklin Gothic Book" w:hAnsi="Franklin Gothic Book"/>
        </w:rPr>
        <w:t>rlegt in der Klasse, ab wa</w:t>
      </w:r>
      <w:r w:rsidR="008E1F05" w:rsidRPr="00675C8E">
        <w:rPr>
          <w:rFonts w:ascii="Franklin Gothic Book" w:hAnsi="Franklin Gothic Book"/>
        </w:rPr>
        <w:t xml:space="preserve">nn die </w:t>
      </w:r>
      <w:r w:rsidR="00F2041E" w:rsidRPr="00675C8E">
        <w:rPr>
          <w:rFonts w:ascii="Franklin Gothic Book" w:hAnsi="Franklin Gothic Book"/>
        </w:rPr>
        <w:t>Grenze überschritten ist und ein Kettenbrief def</w:t>
      </w:r>
      <w:r w:rsidR="004C1ACB" w:rsidRPr="00675C8E">
        <w:rPr>
          <w:rFonts w:ascii="Franklin Gothic Book" w:hAnsi="Franklin Gothic Book"/>
        </w:rPr>
        <w:t>initiv nicht mehr weitergeleitet</w:t>
      </w:r>
      <w:r w:rsidR="00F2041E" w:rsidRPr="00675C8E">
        <w:rPr>
          <w:rFonts w:ascii="Franklin Gothic Book" w:hAnsi="Franklin Gothic Book"/>
        </w:rPr>
        <w:t xml:space="preserve"> werden sollte.</w:t>
      </w:r>
    </w:p>
    <w:p w:rsidR="00F2041E" w:rsidRPr="00675C8E" w:rsidRDefault="00F2041E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F2041E" w:rsidRPr="00675C8E" w:rsidRDefault="00F2041E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F2041E" w:rsidRPr="00675C8E" w:rsidRDefault="00F2041E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F2041E" w:rsidRPr="00675C8E" w:rsidRDefault="004D2BB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 xml:space="preserve">Vielleicht kann man ja Wege finden, wie man mit überflüssigen Kettenbriefen umgeht, denn viele Menschen haben gar kein Interesse </w:t>
      </w:r>
      <w:r w:rsidR="00AD70D7" w:rsidRPr="00675C8E">
        <w:rPr>
          <w:rFonts w:ascii="Franklin Gothic Book" w:hAnsi="Franklin Gothic Book"/>
        </w:rPr>
        <w:t>daran, Kettenbriefe zu erhalten</w:t>
      </w:r>
      <w:r w:rsidRPr="00675C8E">
        <w:rPr>
          <w:rFonts w:ascii="Franklin Gothic Book" w:hAnsi="Franklin Gothic Book"/>
        </w:rPr>
        <w:t>.</w:t>
      </w:r>
    </w:p>
    <w:p w:rsidR="004D2BB9" w:rsidRPr="00675C8E" w:rsidRDefault="005C0443" w:rsidP="00675C8E">
      <w:pPr>
        <w:spacing w:line="360" w:lineRule="auto"/>
        <w:jc w:val="both"/>
        <w:rPr>
          <w:rFonts w:ascii="Franklin Gothic Book" w:hAnsi="Franklin Gothic Book"/>
        </w:rPr>
      </w:pPr>
      <w:r w:rsidRPr="0084781D">
        <w:rPr>
          <w:rFonts w:ascii="Franklin Gothic Book" w:hAnsi="Franklin Gothic Book" w:cs="Arial"/>
        </w:rPr>
        <w:t>►</w:t>
      </w:r>
      <w:r>
        <w:rPr>
          <w:rFonts w:ascii="Franklin Gothic Book" w:hAnsi="Franklin Gothic Book" w:cs="Arial"/>
        </w:rPr>
        <w:t xml:space="preserve"> </w:t>
      </w:r>
      <w:r w:rsidR="004D2BB9" w:rsidRPr="00675C8E">
        <w:rPr>
          <w:rFonts w:ascii="Franklin Gothic Book" w:hAnsi="Franklin Gothic Book"/>
        </w:rPr>
        <w:t>Vielleich</w:t>
      </w:r>
      <w:r w:rsidR="004B2619">
        <w:rPr>
          <w:rFonts w:ascii="Franklin Gothic Book" w:hAnsi="Franklin Gothic Book"/>
        </w:rPr>
        <w:t>t</w:t>
      </w:r>
      <w:r w:rsidR="00AD70D7" w:rsidRPr="00675C8E">
        <w:rPr>
          <w:rFonts w:ascii="Franklin Gothic Book" w:hAnsi="Franklin Gothic Book"/>
        </w:rPr>
        <w:t xml:space="preserve"> gibt es ja kleine Regeln, die </w:t>
      </w:r>
      <w:r w:rsidR="004B2619">
        <w:rPr>
          <w:rFonts w:ascii="Franklin Gothic Book" w:hAnsi="Franklin Gothic Book"/>
        </w:rPr>
        <w:t>i</w:t>
      </w:r>
      <w:r w:rsidR="004D2BB9" w:rsidRPr="00675C8E">
        <w:rPr>
          <w:rFonts w:ascii="Franklin Gothic Book" w:hAnsi="Franklin Gothic Book"/>
        </w:rPr>
        <w:t>hr gemeinsam in de</w:t>
      </w:r>
      <w:r w:rsidR="00AD70D7" w:rsidRPr="00675C8E">
        <w:rPr>
          <w:rFonts w:ascii="Franklin Gothic Book" w:hAnsi="Franklin Gothic Book"/>
        </w:rPr>
        <w:t xml:space="preserve">r Gruppe aufstellen könnt, wie </w:t>
      </w:r>
      <w:r w:rsidR="004B2619">
        <w:rPr>
          <w:rFonts w:ascii="Franklin Gothic Book" w:hAnsi="Franklin Gothic Book"/>
        </w:rPr>
        <w:t>i</w:t>
      </w:r>
      <w:r w:rsidR="004D2BB9" w:rsidRPr="00675C8E">
        <w:rPr>
          <w:rFonts w:ascii="Franklin Gothic Book" w:hAnsi="Franklin Gothic Book"/>
        </w:rPr>
        <w:t>hr in Zukunft mit Kettenbriefen umgehen möchtet.</w:t>
      </w:r>
    </w:p>
    <w:p w:rsidR="004D2BB9" w:rsidRPr="00675C8E" w:rsidRDefault="004D2BB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4D2BB9" w:rsidRPr="00675C8E" w:rsidRDefault="004D2BB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4D2BB9" w:rsidRPr="00675C8E" w:rsidRDefault="004D2BB9" w:rsidP="00675C8E">
      <w:pPr>
        <w:spacing w:line="360" w:lineRule="auto"/>
        <w:jc w:val="both"/>
        <w:rPr>
          <w:rFonts w:ascii="Franklin Gothic Book" w:hAnsi="Franklin Gothic Book"/>
        </w:rPr>
      </w:pPr>
      <w:r w:rsidRPr="00675C8E">
        <w:rPr>
          <w:rFonts w:ascii="Franklin Gothic Book" w:hAnsi="Franklin Gothic Book"/>
        </w:rPr>
        <w:t>__________________________________________________________________________________</w:t>
      </w:r>
    </w:p>
    <w:p w:rsidR="004D2BB9" w:rsidRPr="00675C8E" w:rsidRDefault="004D2BB9" w:rsidP="00675C8E">
      <w:pPr>
        <w:spacing w:line="360" w:lineRule="auto"/>
        <w:jc w:val="both"/>
        <w:rPr>
          <w:rFonts w:ascii="Franklin Gothic Book" w:hAnsi="Franklin Gothic Book"/>
        </w:rPr>
      </w:pPr>
    </w:p>
    <w:sectPr w:rsidR="004D2BB9" w:rsidRPr="00675C8E" w:rsidSect="003D3C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77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0D9" w:rsidRDefault="006560D9" w:rsidP="005C0443">
      <w:pPr>
        <w:spacing w:after="0" w:line="240" w:lineRule="auto"/>
      </w:pPr>
      <w:r>
        <w:separator/>
      </w:r>
    </w:p>
  </w:endnote>
  <w:endnote w:type="continuationSeparator" w:id="0">
    <w:p w:rsidR="006560D9" w:rsidRDefault="006560D9" w:rsidP="005C0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9ED" w:rsidRDefault="009D09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3008"/>
    </w:tblGrid>
    <w:tr w:rsidR="001E19C8" w:rsidTr="00114BFB">
      <w:tc>
        <w:tcPr>
          <w:tcW w:w="6204" w:type="dxa"/>
          <w:vAlign w:val="center"/>
        </w:tcPr>
        <w:p w:rsidR="001E19C8" w:rsidRPr="0084781D" w:rsidRDefault="009D09ED" w:rsidP="001E19C8">
          <w:pPr>
            <w:pStyle w:val="Fuzeile"/>
            <w:rPr>
              <w:rFonts w:ascii="Franklin Gothic Book" w:hAnsi="Franklin Gothic Book" w:cs="Arial"/>
              <w:sz w:val="20"/>
              <w:szCs w:val="20"/>
            </w:rPr>
          </w:pPr>
          <w:r>
            <w:rPr>
              <w:noProof/>
              <w:lang w:val="de-AT" w:eastAsia="de-AT"/>
            </w:rPr>
            <w:drawing>
              <wp:inline distT="0" distB="0" distL="0" distR="0" wp14:anchorId="1B38DAA1" wp14:editId="6F28128D">
                <wp:extent cx="1609725" cy="560705"/>
                <wp:effectExtent l="0" t="0" r="9525" b="0"/>
                <wp:docPr id="5" name="Grafik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560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8" w:type="dxa"/>
          <w:vAlign w:val="center"/>
        </w:tcPr>
        <w:p w:rsidR="001E19C8" w:rsidRPr="001B09CB" w:rsidRDefault="001E19C8" w:rsidP="001E19C8">
          <w:pPr>
            <w:jc w:val="right"/>
          </w:pPr>
          <w:r w:rsidRPr="001B09CB">
            <w:rPr>
              <w:noProof/>
              <w:lang w:val="de-AT" w:eastAsia="de-AT"/>
            </w:rPr>
            <w:drawing>
              <wp:inline distT="0" distB="0" distL="0" distR="0" wp14:anchorId="455CC65F" wp14:editId="13330C25">
                <wp:extent cx="1524000" cy="523649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538" cy="541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E19C8" w:rsidRPr="001E19C8" w:rsidRDefault="001E19C8" w:rsidP="001E19C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3008"/>
    </w:tblGrid>
    <w:tr w:rsidR="003D3C08" w:rsidTr="00114BFB">
      <w:tc>
        <w:tcPr>
          <w:tcW w:w="6204" w:type="dxa"/>
          <w:vAlign w:val="center"/>
        </w:tcPr>
        <w:p w:rsidR="003D3C08" w:rsidRPr="0084781D" w:rsidRDefault="009D09ED" w:rsidP="003D3C08">
          <w:pPr>
            <w:pStyle w:val="Fuzeile"/>
            <w:rPr>
              <w:rFonts w:ascii="Franklin Gothic Book" w:hAnsi="Franklin Gothic Book" w:cs="Arial"/>
              <w:sz w:val="20"/>
              <w:szCs w:val="20"/>
            </w:rPr>
          </w:pPr>
          <w:r>
            <w:rPr>
              <w:noProof/>
              <w:lang w:val="de-AT" w:eastAsia="de-AT"/>
            </w:rPr>
            <w:drawing>
              <wp:inline distT="0" distB="0" distL="0" distR="0" wp14:anchorId="59CC89C2" wp14:editId="16CDAE79">
                <wp:extent cx="1609725" cy="560705"/>
                <wp:effectExtent l="0" t="0" r="9525" b="0"/>
                <wp:docPr id="4" name="Grafik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560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8" w:type="dxa"/>
          <w:vAlign w:val="center"/>
        </w:tcPr>
        <w:p w:rsidR="003D3C08" w:rsidRPr="001B09CB" w:rsidRDefault="003D3C08" w:rsidP="003D3C08">
          <w:pPr>
            <w:jc w:val="right"/>
          </w:pPr>
          <w:r w:rsidRPr="001B09CB">
            <w:rPr>
              <w:noProof/>
              <w:lang w:val="de-AT" w:eastAsia="de-AT"/>
            </w:rPr>
            <w:drawing>
              <wp:inline distT="0" distB="0" distL="0" distR="0" wp14:anchorId="76659016" wp14:editId="31559441">
                <wp:extent cx="1524000" cy="523649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538" cy="541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A5E84" w:rsidRDefault="00BA5E84" w:rsidP="00BA5E84">
    <w:pPr>
      <w:pStyle w:val="Fuzeile"/>
      <w:jc w:val="right"/>
    </w:pPr>
    <w:proofErr w:type="spellStart"/>
    <w:r>
      <w:t>Mimikama</w:t>
    </w:r>
    <w:proofErr w:type="spellEnd"/>
    <w:r>
      <w:t xml:space="preserve"> – Verein zur Förderung von Medienkompetenz</w:t>
    </w:r>
  </w:p>
  <w:p w:rsidR="00BA5E84" w:rsidRDefault="00BA5E84" w:rsidP="00BA5E84">
    <w:pPr>
      <w:pStyle w:val="Fuzeile"/>
      <w:jc w:val="right"/>
    </w:pPr>
    <w:r>
      <w:t>Im Auftrag des Bundesministeriums für Bildung, 2017</w:t>
    </w:r>
  </w:p>
  <w:p w:rsidR="003D3C08" w:rsidRDefault="003D3C0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0D9" w:rsidRDefault="006560D9" w:rsidP="005C0443">
      <w:pPr>
        <w:spacing w:after="0" w:line="240" w:lineRule="auto"/>
      </w:pPr>
      <w:r>
        <w:separator/>
      </w:r>
    </w:p>
  </w:footnote>
  <w:footnote w:type="continuationSeparator" w:id="0">
    <w:p w:rsidR="006560D9" w:rsidRDefault="006560D9" w:rsidP="005C0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9ED" w:rsidRDefault="009D09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443" w:rsidRPr="0084781D" w:rsidRDefault="005C0443" w:rsidP="005C0443">
    <w:pPr>
      <w:pStyle w:val="Kopfzeile"/>
      <w:pBdr>
        <w:bottom w:val="single" w:sz="4" w:space="1" w:color="auto"/>
      </w:pBdr>
      <w:rPr>
        <w:rFonts w:ascii="Franklin Gothic Book" w:hAnsi="Franklin Gothic Book" w:cs="Arial"/>
        <w:b/>
        <w:bCs/>
        <w:color w:val="008000"/>
        <w:lang w:val="de-AT"/>
      </w:rPr>
    </w:pPr>
    <w:r w:rsidRPr="0084781D">
      <w:rPr>
        <w:rFonts w:ascii="Franklin Gothic Book" w:hAnsi="Franklin Gothic Book" w:cs="Arial"/>
        <w:b/>
        <w:color w:val="008000"/>
        <w:lang w:val="de-AT"/>
      </w:rPr>
      <w:t>VIDEO 0</w:t>
    </w:r>
    <w:r>
      <w:rPr>
        <w:rFonts w:ascii="Franklin Gothic Book" w:hAnsi="Franklin Gothic Book" w:cs="Arial"/>
        <w:b/>
        <w:color w:val="008000"/>
        <w:lang w:val="de-AT"/>
      </w:rPr>
      <w:t>8</w:t>
    </w:r>
    <w:r w:rsidRPr="0084781D">
      <w:rPr>
        <w:rFonts w:ascii="Franklin Gothic Book" w:hAnsi="Franklin Gothic Book" w:cs="Arial"/>
        <w:b/>
        <w:color w:val="008000"/>
        <w:lang w:val="de-AT"/>
      </w:rPr>
      <w:t xml:space="preserve">: </w:t>
    </w:r>
    <w:r w:rsidR="00A31092">
      <w:rPr>
        <w:rFonts w:ascii="Franklin Gothic Book" w:hAnsi="Franklin Gothic Book" w:cs="Arial"/>
        <w:b/>
        <w:color w:val="008000"/>
        <w:lang w:val="de-AT"/>
      </w:rPr>
      <w:t xml:space="preserve">MEDIENKOMPETENZ </w:t>
    </w:r>
    <w:r w:rsidRPr="0084781D">
      <w:rPr>
        <w:rFonts w:ascii="Franklin Gothic Book" w:hAnsi="Franklin Gothic Book" w:cs="Arial"/>
        <w:b/>
        <w:color w:val="008000"/>
        <w:lang w:val="de-AT"/>
      </w:rPr>
      <w:t xml:space="preserve">ARBEITSBLATT </w:t>
    </w:r>
    <w:r w:rsidRPr="0084781D">
      <w:rPr>
        <w:rFonts w:ascii="Franklin Gothic Book" w:hAnsi="Franklin Gothic Book" w:cs="Arial"/>
        <w:color w:val="008000"/>
        <w:lang w:val="de-AT"/>
      </w:rPr>
      <w:tab/>
    </w:r>
    <w:r>
      <w:rPr>
        <w:rFonts w:ascii="Franklin Gothic Book" w:hAnsi="Franklin Gothic Book" w:cs="Arial"/>
        <w:color w:val="008000"/>
        <w:lang w:val="de-AT"/>
      </w:rPr>
      <w:tab/>
    </w:r>
    <w:r w:rsidRPr="0084781D">
      <w:rPr>
        <w:rFonts w:ascii="Franklin Gothic Book" w:hAnsi="Franklin Gothic Book" w:cs="Arial"/>
        <w:color w:val="008000"/>
      </w:rPr>
      <w:t xml:space="preserve">Seite </w:t>
    </w:r>
    <w:r w:rsidRPr="0084781D">
      <w:rPr>
        <w:rFonts w:ascii="Franklin Gothic Book" w:hAnsi="Franklin Gothic Book" w:cs="Arial"/>
        <w:b/>
        <w:bCs/>
        <w:color w:val="008000"/>
        <w:lang w:val="de-AT"/>
      </w:rPr>
      <w:fldChar w:fldCharType="begin"/>
    </w:r>
    <w:r w:rsidRPr="0084781D">
      <w:rPr>
        <w:rFonts w:ascii="Franklin Gothic Book" w:hAnsi="Franklin Gothic Book" w:cs="Arial"/>
        <w:b/>
        <w:bCs/>
        <w:color w:val="008000"/>
        <w:lang w:val="de-AT"/>
      </w:rPr>
      <w:instrText>PAGE  \* Arabic  \* MERGEFORMAT</w:instrText>
    </w:r>
    <w:r w:rsidRPr="0084781D">
      <w:rPr>
        <w:rFonts w:ascii="Franklin Gothic Book" w:hAnsi="Franklin Gothic Book" w:cs="Arial"/>
        <w:b/>
        <w:bCs/>
        <w:color w:val="008000"/>
        <w:lang w:val="de-AT"/>
      </w:rPr>
      <w:fldChar w:fldCharType="separate"/>
    </w:r>
    <w:r w:rsidR="005D1D19" w:rsidRPr="005D1D19">
      <w:rPr>
        <w:rFonts w:ascii="Franklin Gothic Book" w:hAnsi="Franklin Gothic Book" w:cs="Arial"/>
        <w:b/>
        <w:bCs/>
        <w:noProof/>
        <w:color w:val="008000"/>
      </w:rPr>
      <w:t>3</w:t>
    </w:r>
    <w:r w:rsidRPr="0084781D">
      <w:rPr>
        <w:rFonts w:ascii="Franklin Gothic Book" w:hAnsi="Franklin Gothic Book" w:cs="Arial"/>
        <w:b/>
        <w:bCs/>
        <w:color w:val="008000"/>
        <w:lang w:val="de-AT"/>
      </w:rPr>
      <w:fldChar w:fldCharType="end"/>
    </w:r>
    <w:r w:rsidRPr="0084781D">
      <w:rPr>
        <w:rFonts w:ascii="Franklin Gothic Book" w:hAnsi="Franklin Gothic Book" w:cs="Arial"/>
        <w:color w:val="008000"/>
      </w:rPr>
      <w:t xml:space="preserve"> von </w:t>
    </w:r>
    <w:r w:rsidRPr="0084781D">
      <w:rPr>
        <w:rFonts w:ascii="Franklin Gothic Book" w:hAnsi="Franklin Gothic Book" w:cs="Arial"/>
        <w:b/>
        <w:bCs/>
        <w:color w:val="008000"/>
        <w:lang w:val="de-AT"/>
      </w:rPr>
      <w:fldChar w:fldCharType="begin"/>
    </w:r>
    <w:r w:rsidRPr="0084781D">
      <w:rPr>
        <w:rFonts w:ascii="Franklin Gothic Book" w:hAnsi="Franklin Gothic Book" w:cs="Arial"/>
        <w:b/>
        <w:bCs/>
        <w:color w:val="008000"/>
        <w:lang w:val="de-AT"/>
      </w:rPr>
      <w:instrText>NUMPAGES  \* Arabic  \* MERGEFORMAT</w:instrText>
    </w:r>
    <w:r w:rsidRPr="0084781D">
      <w:rPr>
        <w:rFonts w:ascii="Franklin Gothic Book" w:hAnsi="Franklin Gothic Book" w:cs="Arial"/>
        <w:b/>
        <w:bCs/>
        <w:color w:val="008000"/>
        <w:lang w:val="de-AT"/>
      </w:rPr>
      <w:fldChar w:fldCharType="separate"/>
    </w:r>
    <w:r w:rsidR="005D1D19" w:rsidRPr="005D1D19">
      <w:rPr>
        <w:rFonts w:ascii="Franklin Gothic Book" w:hAnsi="Franklin Gothic Book" w:cs="Arial"/>
        <w:b/>
        <w:bCs/>
        <w:noProof/>
        <w:color w:val="008000"/>
      </w:rPr>
      <w:t>4</w:t>
    </w:r>
    <w:r w:rsidRPr="0084781D">
      <w:rPr>
        <w:rFonts w:ascii="Franklin Gothic Book" w:hAnsi="Franklin Gothic Book" w:cs="Arial"/>
        <w:b/>
        <w:bCs/>
        <w:color w:val="008000"/>
        <w:lang w:val="de-AT"/>
      </w:rPr>
      <w:fldChar w:fldCharType="end"/>
    </w:r>
  </w:p>
  <w:p w:rsidR="005C0443" w:rsidRPr="0084781D" w:rsidRDefault="005C0443" w:rsidP="005C0443">
    <w:pPr>
      <w:pStyle w:val="Kopfzeile"/>
      <w:rPr>
        <w:rFonts w:ascii="Franklin Gothic Book" w:hAnsi="Franklin Gothic Book" w:cs="Arial"/>
        <w:lang w:val="de-AT"/>
      </w:rPr>
    </w:pPr>
  </w:p>
  <w:p w:rsidR="005C0443" w:rsidRPr="0084781D" w:rsidRDefault="005C0443" w:rsidP="005C0443">
    <w:pPr>
      <w:pStyle w:val="Kopfzeile"/>
      <w:rPr>
        <w:rFonts w:ascii="Franklin Gothic Book" w:hAnsi="Franklin Gothic Book" w:cs="Arial"/>
        <w:lang w:val="de-AT"/>
      </w:rPr>
    </w:pPr>
  </w:p>
  <w:p w:rsidR="005C0443" w:rsidRPr="0084781D" w:rsidRDefault="005C0443" w:rsidP="005C0443">
    <w:pPr>
      <w:pStyle w:val="Kopfzeile"/>
      <w:pBdr>
        <w:bottom w:val="single" w:sz="4" w:space="1" w:color="auto"/>
      </w:pBdr>
      <w:rPr>
        <w:rFonts w:ascii="Franklin Gothic Book" w:hAnsi="Franklin Gothic Book" w:cs="Arial"/>
        <w:i/>
        <w:lang w:val="de-AT"/>
      </w:rPr>
    </w:pPr>
    <w:r w:rsidRPr="0084781D">
      <w:rPr>
        <w:rFonts w:ascii="Franklin Gothic Book" w:hAnsi="Franklin Gothic Book" w:cs="Arial"/>
        <w:i/>
        <w:lang w:val="de-AT"/>
      </w:rPr>
      <w:t>Name:</w:t>
    </w:r>
    <w:r w:rsidRPr="0084781D">
      <w:rPr>
        <w:rFonts w:ascii="Franklin Gothic Book" w:hAnsi="Franklin Gothic Book" w:cs="Arial"/>
        <w:i/>
        <w:lang w:val="de-AT"/>
      </w:rPr>
      <w:tab/>
      <w:t xml:space="preserve">                                                                                                                     </w:t>
    </w:r>
    <w:r>
      <w:rPr>
        <w:rFonts w:ascii="Franklin Gothic Book" w:hAnsi="Franklin Gothic Book" w:cs="Arial"/>
        <w:i/>
        <w:lang w:val="de-AT"/>
      </w:rPr>
      <w:t xml:space="preserve">              </w:t>
    </w:r>
    <w:r w:rsidRPr="0084781D">
      <w:rPr>
        <w:rFonts w:ascii="Franklin Gothic Book" w:hAnsi="Franklin Gothic Book" w:cs="Arial"/>
        <w:i/>
        <w:lang w:val="de-AT"/>
      </w:rPr>
      <w:t>Klasse:</w:t>
    </w:r>
  </w:p>
  <w:p w:rsidR="005C0443" w:rsidRDefault="005C0443" w:rsidP="005C0443">
    <w:pPr>
      <w:pStyle w:val="Kopfzeile"/>
    </w:pPr>
  </w:p>
  <w:p w:rsidR="005C0443" w:rsidRDefault="005C0443" w:rsidP="005C0443">
    <w:pPr>
      <w:pStyle w:val="Kopfzeile"/>
    </w:pPr>
  </w:p>
  <w:p w:rsidR="005C0443" w:rsidRDefault="005C0443" w:rsidP="005C0443">
    <w:pPr>
      <w:pStyle w:val="Kopfzeile"/>
    </w:pPr>
  </w:p>
  <w:p w:rsidR="005C0443" w:rsidRDefault="005C044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9ED" w:rsidRDefault="009D09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8440F"/>
    <w:multiLevelType w:val="hybridMultilevel"/>
    <w:tmpl w:val="7A5464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C3CAF"/>
    <w:multiLevelType w:val="hybridMultilevel"/>
    <w:tmpl w:val="AFCCC2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67A"/>
    <w:rsid w:val="00012C29"/>
    <w:rsid w:val="00116547"/>
    <w:rsid w:val="001E19C8"/>
    <w:rsid w:val="00250817"/>
    <w:rsid w:val="00256763"/>
    <w:rsid w:val="003D3C08"/>
    <w:rsid w:val="004B2619"/>
    <w:rsid w:val="004C1ACB"/>
    <w:rsid w:val="004D2BB9"/>
    <w:rsid w:val="005C0443"/>
    <w:rsid w:val="005D1D19"/>
    <w:rsid w:val="006560D9"/>
    <w:rsid w:val="00675C8E"/>
    <w:rsid w:val="00795C7A"/>
    <w:rsid w:val="00897575"/>
    <w:rsid w:val="008E1F05"/>
    <w:rsid w:val="008E6B2C"/>
    <w:rsid w:val="009D09ED"/>
    <w:rsid w:val="009E5479"/>
    <w:rsid w:val="00A31092"/>
    <w:rsid w:val="00AA34A6"/>
    <w:rsid w:val="00AC7744"/>
    <w:rsid w:val="00AD70D7"/>
    <w:rsid w:val="00BA5E84"/>
    <w:rsid w:val="00ED35B0"/>
    <w:rsid w:val="00EE353E"/>
    <w:rsid w:val="00F2041E"/>
    <w:rsid w:val="00F7267A"/>
    <w:rsid w:val="00F8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54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726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726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Absatz-Standardschriftart"/>
    <w:uiPriority w:val="99"/>
    <w:unhideWhenUsed/>
    <w:rsid w:val="00F7267A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54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9E547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C0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0443"/>
  </w:style>
  <w:style w:type="paragraph" w:styleId="Fuzeile">
    <w:name w:val="footer"/>
    <w:basedOn w:val="Standard"/>
    <w:link w:val="FuzeileZchn"/>
    <w:uiPriority w:val="99"/>
    <w:unhideWhenUsed/>
    <w:rsid w:val="005C0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0443"/>
  </w:style>
  <w:style w:type="paragraph" w:styleId="KeinLeerraum">
    <w:name w:val="No Spacing"/>
    <w:link w:val="KeinLeerraumZchn"/>
    <w:uiPriority w:val="1"/>
    <w:qFormat/>
    <w:rsid w:val="003D3C08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3D3C08"/>
  </w:style>
  <w:style w:type="table" w:styleId="Tabellenraster">
    <w:name w:val="Table Grid"/>
    <w:basedOn w:val="NormaleTabelle"/>
    <w:uiPriority w:val="59"/>
    <w:rsid w:val="003D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6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54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726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726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Absatz-Standardschriftart"/>
    <w:uiPriority w:val="99"/>
    <w:unhideWhenUsed/>
    <w:rsid w:val="00F7267A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54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9E547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C0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0443"/>
  </w:style>
  <w:style w:type="paragraph" w:styleId="Fuzeile">
    <w:name w:val="footer"/>
    <w:basedOn w:val="Standard"/>
    <w:link w:val="FuzeileZchn"/>
    <w:uiPriority w:val="99"/>
    <w:unhideWhenUsed/>
    <w:rsid w:val="005C0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0443"/>
  </w:style>
  <w:style w:type="paragraph" w:styleId="KeinLeerraum">
    <w:name w:val="No Spacing"/>
    <w:link w:val="KeinLeerraumZchn"/>
    <w:uiPriority w:val="1"/>
    <w:qFormat/>
    <w:rsid w:val="003D3C08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3D3C08"/>
  </w:style>
  <w:style w:type="table" w:styleId="Tabellenraster">
    <w:name w:val="Table Grid"/>
    <w:basedOn w:val="NormaleTabelle"/>
    <w:uiPriority w:val="59"/>
    <w:rsid w:val="003D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6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MEDIENKOMPETENZ</vt:lpstr>
    </vt:vector>
  </TitlesOfParts>
  <Company>Video 08</Company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MEDIENKOMPETENZ KETTENBRIEFE </dc:title>
  <dc:subject>Sekundarstufe I (10- bis 14-Jährige)</dc:subject>
  <dc:creator>Nagel</dc:creator>
  <cp:lastModifiedBy>Ziegelwagner Sonja</cp:lastModifiedBy>
  <cp:revision>16</cp:revision>
  <dcterms:created xsi:type="dcterms:W3CDTF">2017-07-13T09:40:00Z</dcterms:created>
  <dcterms:modified xsi:type="dcterms:W3CDTF">2017-09-25T11:13:00Z</dcterms:modified>
</cp:coreProperties>
</file>